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97A" w:rsidRPr="0007297A" w:rsidRDefault="0007297A" w:rsidP="0007297A">
      <w:pPr>
        <w:pBdr>
          <w:bottom w:val="single" w:sz="6" w:space="1" w:color="auto"/>
        </w:pBdr>
        <w:spacing w:after="0" w:line="240" w:lineRule="auto"/>
        <w:jc w:val="center"/>
        <w:rPr>
          <w:rFonts w:ascii="Arial" w:eastAsia="Times New Roman" w:hAnsi="Arial" w:cs="Arial"/>
          <w:vanish/>
          <w:sz w:val="16"/>
          <w:szCs w:val="16"/>
          <w:lang w:eastAsia="pl-PL"/>
        </w:rPr>
      </w:pPr>
      <w:r w:rsidRPr="0007297A">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tblPr>
      <w:tblGrid>
        <w:gridCol w:w="9162"/>
      </w:tblGrid>
      <w:tr w:rsidR="0007297A" w:rsidRPr="0007297A" w:rsidTr="0007297A">
        <w:trPr>
          <w:tblCellSpacing w:w="15" w:type="dxa"/>
        </w:trPr>
        <w:tc>
          <w:tcPr>
            <w:tcW w:w="0" w:type="auto"/>
            <w:vAlign w:val="center"/>
            <w:hideMark/>
          </w:tcPr>
          <w:p w:rsidR="0007297A" w:rsidRDefault="0007297A" w:rsidP="0007297A">
            <w:pPr>
              <w:pStyle w:val="Bezodstpw"/>
              <w:jc w:val="both"/>
              <w:rPr>
                <w:b/>
                <w:sz w:val="24"/>
                <w:szCs w:val="24"/>
                <w:lang w:eastAsia="pl-PL"/>
              </w:rPr>
            </w:pPr>
            <w:r w:rsidRPr="0007297A">
              <w:rPr>
                <w:sz w:val="24"/>
                <w:szCs w:val="24"/>
                <w:lang w:eastAsia="pl-PL"/>
              </w:rPr>
              <w:t xml:space="preserve">Złotniki Kujawskie: </w:t>
            </w:r>
            <w:r w:rsidRPr="0007297A">
              <w:rPr>
                <w:b/>
                <w:sz w:val="24"/>
                <w:szCs w:val="24"/>
                <w:lang w:eastAsia="pl-PL"/>
              </w:rPr>
              <w:t>Wrota do Kujaw - stworzenie miejsca turystyczno-rekreacyjnego w przebudowanej świetlicy wiejskiej w Dąbrówce Kujawskiej z elementami boiska, placu zabaw i terenu festynowego</w:t>
            </w:r>
          </w:p>
          <w:p w:rsidR="0007297A" w:rsidRPr="0007297A" w:rsidRDefault="0007297A" w:rsidP="0007297A">
            <w:pPr>
              <w:pStyle w:val="Bezodstpw"/>
              <w:jc w:val="both"/>
              <w:rPr>
                <w:sz w:val="24"/>
                <w:szCs w:val="24"/>
                <w:lang w:eastAsia="pl-PL"/>
              </w:rPr>
            </w:pPr>
            <w:r w:rsidRPr="0007297A">
              <w:rPr>
                <w:b/>
                <w:sz w:val="24"/>
                <w:szCs w:val="24"/>
                <w:lang w:eastAsia="pl-PL"/>
              </w:rPr>
              <w:br/>
            </w:r>
            <w:r w:rsidRPr="0007297A">
              <w:rPr>
                <w:sz w:val="24"/>
                <w:szCs w:val="24"/>
                <w:lang w:eastAsia="pl-PL"/>
              </w:rPr>
              <w:t xml:space="preserve">                       </w:t>
            </w:r>
            <w:r w:rsidRPr="0007297A">
              <w:rPr>
                <w:b/>
                <w:sz w:val="28"/>
                <w:szCs w:val="28"/>
                <w:lang w:eastAsia="pl-PL"/>
              </w:rPr>
              <w:t>OGŁOSZENIE O ZAMÓWIENIU - roboty budowlane</w:t>
            </w:r>
          </w:p>
          <w:p w:rsidR="0007297A" w:rsidRPr="0007297A" w:rsidRDefault="0007297A" w:rsidP="0007297A">
            <w:pPr>
              <w:pStyle w:val="Bezodstpw"/>
              <w:jc w:val="both"/>
              <w:rPr>
                <w:sz w:val="24"/>
                <w:szCs w:val="24"/>
                <w:lang w:eastAsia="pl-PL"/>
              </w:rPr>
            </w:pPr>
            <w:r w:rsidRPr="0007297A">
              <w:rPr>
                <w:sz w:val="24"/>
                <w:szCs w:val="24"/>
                <w:lang w:eastAsia="pl-PL"/>
              </w:rPr>
              <w:t>Zamieszczanie ogłoszenia: obowiązkowe.</w:t>
            </w:r>
          </w:p>
          <w:p w:rsidR="0007297A" w:rsidRPr="0007297A" w:rsidRDefault="0007297A" w:rsidP="0007297A">
            <w:pPr>
              <w:pStyle w:val="Bezodstpw"/>
              <w:jc w:val="both"/>
              <w:rPr>
                <w:sz w:val="24"/>
                <w:szCs w:val="24"/>
                <w:lang w:eastAsia="pl-PL"/>
              </w:rPr>
            </w:pPr>
            <w:r w:rsidRPr="0007297A">
              <w:rPr>
                <w:sz w:val="24"/>
                <w:szCs w:val="24"/>
                <w:lang w:eastAsia="pl-PL"/>
              </w:rPr>
              <w:t>Ogłoszenie dotyczy: zamówienia publicznego.</w:t>
            </w:r>
          </w:p>
          <w:p w:rsidR="0007297A" w:rsidRPr="0007297A" w:rsidRDefault="0007297A" w:rsidP="0007297A">
            <w:pPr>
              <w:pStyle w:val="Bezodstpw"/>
              <w:jc w:val="both"/>
              <w:rPr>
                <w:sz w:val="24"/>
                <w:szCs w:val="24"/>
                <w:lang w:eastAsia="pl-PL"/>
              </w:rPr>
            </w:pPr>
            <w:r w:rsidRPr="0007297A">
              <w:rPr>
                <w:sz w:val="24"/>
                <w:szCs w:val="24"/>
                <w:lang w:eastAsia="pl-PL"/>
              </w:rPr>
              <w:t>SEKCJA I: ZAMAWIAJĄCY</w:t>
            </w:r>
          </w:p>
          <w:p w:rsidR="0007297A" w:rsidRPr="0007297A" w:rsidRDefault="0007297A" w:rsidP="0007297A">
            <w:pPr>
              <w:pStyle w:val="Bezodstpw"/>
              <w:jc w:val="both"/>
              <w:rPr>
                <w:sz w:val="24"/>
                <w:szCs w:val="24"/>
                <w:lang w:eastAsia="pl-PL"/>
              </w:rPr>
            </w:pPr>
            <w:r w:rsidRPr="0007297A">
              <w:rPr>
                <w:sz w:val="24"/>
                <w:szCs w:val="24"/>
                <w:lang w:eastAsia="pl-PL"/>
              </w:rPr>
              <w:t>I. 1) NAZWA I ADRES: Gmina Złotniki Kujawskie, ul. Powstańców Wielkopolskich 6, 88-180 Złotniki Kujawskie, woj. kujawsko-pomorskie, tel. 52 35 17 160, faks 52 35 17 160 wew. 51.</w:t>
            </w:r>
          </w:p>
          <w:p w:rsidR="0007297A" w:rsidRPr="0007297A" w:rsidRDefault="0007297A" w:rsidP="0007297A">
            <w:pPr>
              <w:pStyle w:val="Bezodstpw"/>
              <w:jc w:val="both"/>
              <w:rPr>
                <w:sz w:val="24"/>
                <w:szCs w:val="24"/>
                <w:lang w:eastAsia="pl-PL"/>
              </w:rPr>
            </w:pPr>
            <w:r w:rsidRPr="0007297A">
              <w:rPr>
                <w:sz w:val="24"/>
                <w:szCs w:val="24"/>
                <w:lang w:eastAsia="pl-PL"/>
              </w:rPr>
              <w:t>Adres strony internetowej zamawiającego: www.zlotnikikuj.ires.pl</w:t>
            </w:r>
          </w:p>
          <w:p w:rsidR="0007297A" w:rsidRPr="0007297A" w:rsidRDefault="0007297A" w:rsidP="0007297A">
            <w:pPr>
              <w:pStyle w:val="Bezodstpw"/>
              <w:jc w:val="both"/>
              <w:rPr>
                <w:sz w:val="24"/>
                <w:szCs w:val="24"/>
                <w:lang w:eastAsia="pl-PL"/>
              </w:rPr>
            </w:pPr>
            <w:r w:rsidRPr="0007297A">
              <w:rPr>
                <w:sz w:val="24"/>
                <w:szCs w:val="24"/>
                <w:lang w:eastAsia="pl-PL"/>
              </w:rPr>
              <w:t>I. 2) RODZAJ ZAMAWIAJĄCEGO: Administracja samorządowa.</w:t>
            </w:r>
          </w:p>
          <w:p w:rsidR="0007297A" w:rsidRPr="0007297A" w:rsidRDefault="0007297A" w:rsidP="0007297A">
            <w:pPr>
              <w:pStyle w:val="Bezodstpw"/>
              <w:jc w:val="both"/>
              <w:rPr>
                <w:sz w:val="24"/>
                <w:szCs w:val="24"/>
                <w:lang w:eastAsia="pl-PL"/>
              </w:rPr>
            </w:pPr>
            <w:r w:rsidRPr="0007297A">
              <w:rPr>
                <w:sz w:val="24"/>
                <w:szCs w:val="24"/>
                <w:lang w:eastAsia="pl-PL"/>
              </w:rPr>
              <w:t>SEKCJA II: PRZEDMIOT ZAMÓWIENIA</w:t>
            </w:r>
          </w:p>
          <w:p w:rsidR="0007297A" w:rsidRPr="0007297A" w:rsidRDefault="0007297A" w:rsidP="0007297A">
            <w:pPr>
              <w:pStyle w:val="Bezodstpw"/>
              <w:jc w:val="both"/>
              <w:rPr>
                <w:sz w:val="24"/>
                <w:szCs w:val="24"/>
                <w:lang w:eastAsia="pl-PL"/>
              </w:rPr>
            </w:pPr>
            <w:r w:rsidRPr="0007297A">
              <w:rPr>
                <w:sz w:val="24"/>
                <w:szCs w:val="24"/>
                <w:lang w:eastAsia="pl-PL"/>
              </w:rPr>
              <w:t>II.1) OKREŚLENIE PRZEDMIOTU ZAMÓWIENIA</w:t>
            </w:r>
          </w:p>
          <w:p w:rsidR="0007297A" w:rsidRPr="0007297A" w:rsidRDefault="0007297A" w:rsidP="0007297A">
            <w:pPr>
              <w:pStyle w:val="Bezodstpw"/>
              <w:jc w:val="both"/>
              <w:rPr>
                <w:sz w:val="24"/>
                <w:szCs w:val="24"/>
                <w:lang w:eastAsia="pl-PL"/>
              </w:rPr>
            </w:pPr>
            <w:r w:rsidRPr="0007297A">
              <w:rPr>
                <w:sz w:val="24"/>
                <w:szCs w:val="24"/>
                <w:lang w:eastAsia="pl-PL"/>
              </w:rPr>
              <w:t>II.1.1) Nazwa nadana zamówieniu przez zamawiającego: Wrota do Kujaw - stworzenie miejsca turystyczno-rekreacyjnego w przebudowanej świetlicy wiejskiej w Dąbrówce Kujawskiej z elementami boiska, placu zabaw i terenu festynowego.</w:t>
            </w:r>
          </w:p>
          <w:p w:rsidR="0007297A" w:rsidRPr="0007297A" w:rsidRDefault="0007297A" w:rsidP="0007297A">
            <w:pPr>
              <w:pStyle w:val="Bezodstpw"/>
              <w:jc w:val="both"/>
              <w:rPr>
                <w:sz w:val="24"/>
                <w:szCs w:val="24"/>
                <w:lang w:eastAsia="pl-PL"/>
              </w:rPr>
            </w:pPr>
            <w:r w:rsidRPr="0007297A">
              <w:rPr>
                <w:sz w:val="24"/>
                <w:szCs w:val="24"/>
                <w:lang w:eastAsia="pl-PL"/>
              </w:rPr>
              <w:t>II.1.2) Rodzaj zamówienia: roboty budowlane.</w:t>
            </w:r>
          </w:p>
          <w:p w:rsidR="0007297A" w:rsidRPr="0007297A" w:rsidRDefault="0007297A" w:rsidP="0007297A">
            <w:pPr>
              <w:pStyle w:val="Bezodstpw"/>
              <w:jc w:val="both"/>
              <w:rPr>
                <w:sz w:val="24"/>
                <w:szCs w:val="24"/>
                <w:lang w:eastAsia="pl-PL"/>
              </w:rPr>
            </w:pPr>
            <w:r w:rsidRPr="0007297A">
              <w:rPr>
                <w:sz w:val="24"/>
                <w:szCs w:val="24"/>
                <w:lang w:eastAsia="pl-PL"/>
              </w:rPr>
              <w:t xml:space="preserve">II.1.4) Określenie przedmiotu oraz wielkości lub zakresu zamówienia: Wrota do Kujaw - stworzenie miejsca turystyczno-rekreacyjnego w przebudowanej świetlicy wiejskiej w Dąbrówce Kujawskiej z elementami boiska, placu zabaw i terenu festynowego. Zakres zamówienia obejmuje:Przebudowa świetlicy wiejskiej z budową oświetlenia zewnętrznego branża budowlana.Dane o obiekcie wymiary gabarytowe długość 16,48 m, szerokość 10,21, liczba kondygnacji nadziemnych 1,powierzchnia zabudowy 168,26 m2, powierzchnia netto kondygnacji 133,82 m2, wysokość obiektu 6,58 m,kubatura brutto 933,82 m3, rodzaj ogrzewania centralne z kotłowni własnej. Zestawienie powierzchni poszczególnych pomieszczeń: sala główna wykładzina przemysłowa PCV zgrzewana z wywinięciem na ścianę wykładzina obiektowa PCV, klasa ścieralności T, klasa użytkowa 34/43 z akcentami kolorystycznymi użyć co najmniej 3 barw 102,77 m2, zaplecze sali płytki terakotowe 12,33 m2, kotłownia płytki terakotowe 8,63 m2, wc męskie płytki terakotowe 3,6 m2,wc damskie plus osoba niepełnosprawna płytki terakotowe 3,40 m2, hall płytki terakotowe 3,09 m2,razem 133,82 m2.Opis budowlany forma architektoniczna obiektu. Istniejąca świetlica o charakterze lokalnej architektury dach dwuspadowy o kącie nachylenia 20 stopni. Na pokrycie należy zastosować papę termozgrzewalną gr 5,2 mm w kolorze grafitowym.Obiekt wyposażony w otwory okienne i drzwiowe. Dane dotyczące konstrukcji. Rodzaj konstrukcji, istniejący obiekt brak zmian konstrukcyjnych, konstrukcja murowa w technologii tradycyjnej.Układ ścian nośny podłużny, fundamenty istniejący obiekt brak zmian. Ściany. Ściany fundamentowe poniżej terenu.Ściany fundamentowe warstwowe, betonowe w następujących warstwachlicząc od strony wewnętrznej obiektu: ściana fundamentowa,izolacja 2 razy przeciwwodna powłokowa średniego typu, styropian ekstrudowany grubości 10 cm, siatka z warstwą klejową, izolacja 2 razy przeciwwilgociowa powłokowa. Ściany fundamentowe powyżej terenu. Ściany fundamentowe warstwowe, betonowe w nasteopujących warstwach licząc od strony wewnętrznej obiektu: ściana fundamentowa,izolacja 2 razy przeciwwodna powłokowa średniego typu, styropian ekstrudowany grubości 10 cm, siatka z warstywą klejową,izolacja 2 razy przeciwwilgociowa powłokowa, siatka z warstwą klejową, tynk mineralny cienkowarstwowy gr 1 mm baranek, farba elewacyjna silikatowa według projektu elewacji. Ściany zewnętrzne. Ścianyb przyziemia </w:t>
            </w:r>
            <w:r w:rsidRPr="0007297A">
              <w:rPr>
                <w:sz w:val="24"/>
                <w:szCs w:val="24"/>
                <w:lang w:eastAsia="pl-PL"/>
              </w:rPr>
              <w:lastRenderedPageBreak/>
              <w:t xml:space="preserve">wykonać w następującym układzie warstw licząc od stronywewnętrznej obiektu: farba emulsyjna wewnętrzna w kolorach pastelowych , gładź gipsowa,tynk cementowo-wapienny wewnętrzny maszynowy, istniejący mur z cegły pełnej gr 25 i 38 cm, styropian fasadowy gr 18 cm, siatka z warstwą klejową,tynk cienkowarstwowy tzw baranek gr 1,0 mm, farba silikatowa według kolorów podanych w kolorystyce elewacji. Wewnętrzne nośne brak zmian w konstrukcji ścian wewnętrznych nośnych. Wykonczenie w następującym układzie warstw: farba emulsyjna wewnętrzna w kolorach pastelowych, gładź gipsowa, tynk wewnętrzny cementowo-wapienny maszynowy, istniejący mur z cegły pełnej gr 25 i 38 cm, tynk wewnętrzny cementowo-wapienny maszynowy, gładź gipsowa,farba emulsyjna wewnętrzna w kolorach pastelowych. Wewnętrzne działowe w następującym układzie warstw:farba emulsyjna wewnętrzna w kolorach pastelowych llub płytki ceramiczne ścienne, gładź gipsowa, tynk wewnętrzny cementowo-wapienny maszynowy, bloczek gazobetonowy gr 12 cm, tynk wewnętrzny cementowo-wapienny maszynowy, gładź gipsowa,farba emulsyjna wewnętrzna w kolorach pastelowych lub płytki ceramiczne ścienne. Konstrukcja dachu. Brak zmian w konstrukcji dachu.Istniejący dach wykonany jest z dźwigarów drewnianych deskowych, pokrytych deskowaniem pełnym.Po usunięciu istniejącej podsufitki i zdjęciu pokrycia dachowego wykonać dwukrotną impregnację preparatem pleśnio i grzybobójczym oraz preparatem ogniochronnym do stopnia nie rozprzestrzeniania ognia.Projektowany układ warstw w budynku przy konstrukcji dachu opartej na dźwigarze . Warstwy wykonać w następującym układzie licząc od stronyzewnętrznej obiektu:papa zgrzewalna w kolorze grafit mat, papa wierzchniego krycia typu PYE PV 250 S5 ss, papa zgrzewalna podkładowa typ PYE G 200 S4, papa asfaltowa na welonie z włókien szklanych mocowana mechanicznie typ P 100/1200, pełne deskowanie z desek impregnowanych jak powyżej, istniejący dźwigar drewniany impregnowany jak powyżej, wełna mineralna gr 25 cm układana w dwóch warstwach, folia paroizolacyjna, 2 x płyta g-k zielone gr 12,5 mm podwieszone na posdwójnym krzyżowym stelażu metalowym, w pomieszczeniu kotłowni ułożyć płyty g-k czerwone ogniochronne gr 12, 5 mm podwieszone na podwójnym krzyżowym stelażu metalowym, gładź gipsowa,2x farba emulsyjna w kolorze białym. Inne elementy konstrukcyjne: nadproże drzwiowe w głównym wejściu do świetlicytypu L 19 długości120 cm,nadproże drzwiowe wejścia do kotłowni 2 x I 160 mm długości 140 cm, nadproże okienne - brak zmian,wieńce brak zmian,komin dymowo wentylacyjnydo przemurowania c cegły pełnej klasy co najmniej 25 dobrze wypalonej, w przestrzeni stropodachu i powyżej pokrycia wykonać komin z cegły klinkierowej. Izolacje przeciwwilgociowe i przeciwwodne w budynku:Izolacja ławy fundamentowe brak zmian, ściany fundamentowe : pionowa ściana 2 x warstwa izolacji powłokowej przeciwwodnej średniego typu, parter: poziom posadzki izolacja przeciwwilgociowa 1 x folia PE 0,2 mm.Izolacja dachu 3 x papa na deskowaniu, papa wierzchniego krycia typ PYE PV 250 S5 SS,papa zgrzewalna podkładowa typ PYE G 200 S4, papa asfaltowa na welonie z włókien szklanych mocowana mechanicznie typ 100/1200.Izolacje termiczne i dzwiękochłonne w budynku:Izolacja cieplna ścian zewnętrznych: ściany parteru styropian elewacyjny gr 18 cm,ściany fundamentowe styropian ekstrudowany gr 10 cm.Izolacja cieplna stropów, dachu: podłoga na gruncie - styropian posadzkowy gr. 10 cm, dach - wełna mineralna gr. 25 cm w dwóch warstwach naprzemiennie.Wykończenie wewnętrzne w budynku:Tynki wewnętrzne - istniejące do skucia, wnętrze ścian - cementowo - wapienne maszynowe, gładź gipsowa, sufit parteru wykonać z płyt gipsowo - kartonowych 2x g-k zielone i 3 gk czerwone.Podłogi i posadzki - istniejące do rozbiórki. Nowe w następującym układzie warstw: sala: wykładzina obiektowa PCV z wywinięciem cokołu na ścianę, klasa ścieralności T, klasa użytkowa 34:43, z akcentami </w:t>
            </w:r>
            <w:r w:rsidRPr="0007297A">
              <w:rPr>
                <w:sz w:val="24"/>
                <w:szCs w:val="24"/>
                <w:lang w:eastAsia="pl-PL"/>
              </w:rPr>
              <w:lastRenderedPageBreak/>
              <w:t xml:space="preserve">kolorystycznymi użyć co najmniej 3 kolorów, posadzka cementowa gr. 6 cm zbrojona przeciwskurczowo siatką z prętów min 3 mm o oczkach 25x 25 cm, styropian posadzkowy gr. 10 cm, folia gr. 0,2 mm, chudy klasy C8:10 gr. 10 cm po zagęszczeniu mechanicznym, zagęszczony mechanicznie piasek gr 15 cm, grunt rodzimy, Inne pomieszczenia: płytki terakotowe, posadzka cementowa gr 6 cm zbrojona przeciwskurczowo siatką z prętów min 3 mm o oczkach 25cx25 cm, styropian posadzkowy gr. 10 cm, folia gr. 0,2 mm, chudy beton klasy C8:10 gr po zagęszczeniu mechanicznym, zagęszczony mechanicznie piasek gr.15 cm, grunt rodzimy 3.5.3 Stolarka okienna i drzwiowa: okienna zewnętrzna PCV w kolorze białym z nawiewnikami higrosterowanymi, stolarka drzwiowa wewnętrzna - aluminium zimne w kolorze białym, stolarka drzwiowa zewnętrzna - aluminiowa ciepłe w kolorze białym, stolarka drzwiowa wewnętrzna do kotłowni - drzwi drewniane EI60 z samozamykaczem. Wszystkie okna wyposażyć obowiązkowo w nawiewniki higrosterowane.Malowanie i wykończenie ścian: Masowanie lub inne wykończenie sufitów: pomieszczenia pomalować po uprzednim zagruntowaniu środkiem gruntującym, farbami emulsyjnymi w kolorze białym - sufity, ściany - w kolorach pastelowych, powierzchnie drewniane pomalować lakierem chemoutwardzalnym. W pomieszczeniach mokrych łazienki, wc, zaplecze sali płytki na ścianach na wysokości 2,05 m, płytki terakotowe na posadzkach.Wykończenie zewnętrzne budynku:Tynki zewnętrzne: mineralne tzw. baranek gr. 1 mm metoda lekka-mokra malowane farbami elewacyjnymi silikatowymi w kolorach pastelowych zgodnie z rysunkiem elewacji. Pokrycie dachu : papa termozgrzewlana w kolorze grafitowym gr 5,2 mm. Kominy wykończone cegłą klinkierową czarna. Rynny i rury spustowe: blacha stalowa powlekana , kolor pokrycia grafit mat, rynny fi 110. Obróbki bklacharskie : wykonane z blachy stalowej powlekanej, kolor pokrycia grafit mat. Sposób mocowania rynien i rur spustowych: rynny należy mocować do konstrukcji dachu w odstępach co max 60 cm, rury spustowe mocować za pomocą uniwersalnych obejm kompensujących rozszerzalność termiczna na początku i na końcu co 2 m. Opaska szerokości 40 cm z kostki brukowej cegiełka w obramowaniu z obrzeża gazonowego 30x8x100.Dostępność obiektu dla osób niepełnosprawnyc. Poziom podłogi dopasowany do otaczającego terenu. Elementy wyposażenia technicznego. Instalacje w budynku należy wykonać zgodnie z wytycznymi zawartymi w projektach branżowych. Kanalizacja : odprowadzenie ścieków , projektowane przyłącze kanalizacyjne do zbiornika na nieczystości płynne o pojemności 7,00 m3. Instalacja wody zimnej: z istniejącego przyłącza wodociągowego, ciepła woda z projektowanej kotłowni na paliwo stałe w budynku świetlicy. Instalacja ogrzewania: centralne ogrzewanie z projektowanej kotłowni. Wentylacja : w budynku zaprojektowana wentylację grawitacyjną i mechaniczną nawiewno-wywiewną. W łazienkach bez otworów okiennych wentylatory mechaniczne sprzężone z włącznikiem światła. Wentylator wd 350 sala. Ogrodzenie: na terenie inwestycji przewidziane jest ogrodzenie:Na terenie inwestycji przewidziane jest ogrodzenie drewniane typu sztachety drewniane oraz brama wjazdowa i furtka zadaszona strzechą w północno-zachodniej części na pozostałym terenie ogrodzenie siatkowe na słupkach stalowych wg projektu budowlano-wykonawczego przebudowy świetlicy wiejskiej oraz projektu budowlano-wykonawczego budowy ogrodzenia drewnianego przy świetlicy. Po zewnętrznej stronie ogrodzenia na terenie działki 101/20 przy zjeździe przewidziane jest ustawienie rzeźb drewnianych i tablicy kujawskiej, które objęte są oddzielnym zamówieniem natomiast postumenty pod rzeźby wchodzą w zakres zamówienia. Zakres robót branży architektoniczno-budowlanej obejmuje roboty rozbiórkowo-przygotowawcze, izolacja ścian wewnętrznych, roboty remontowe i wykończeniowe, wykończenie pomieszczeń wewnętrznych, wykończenie zewnętrzne, wywóz śmieci i gruzu z utylizacją.Przebudowa budynku świetlicy wraz z budową oświetlenia </w:t>
            </w:r>
            <w:r w:rsidRPr="0007297A">
              <w:rPr>
                <w:sz w:val="24"/>
                <w:szCs w:val="24"/>
                <w:lang w:eastAsia="pl-PL"/>
              </w:rPr>
              <w:lastRenderedPageBreak/>
              <w:t>zewnętrznego - branża elektryczna:linia kablowa - zasilanie budynku,tablice rozdzielcze, instalacja oświetleniowa,instalacja gniazd wtyczkowych, instalacja odgromowa, oświetlenie zewnętrzne.Przebudowa budynku świetlicy wraz z budową oświetlenia zewnętrznego - branża sanitarna: przyłącze kanalizacji sanitarnej,przewody z uzbrojeniem wody zimnej i ciepłej wody użytkowej, wewnętrzna instalacja kanalizacji sanitarnej, instalacja ogrzewania: przewody z uzbrojeniem, izolacje termiczne, roboty budowlane, kotłownia, wentylacja nawiewno-wywiewna mechanicznaznej.Zasilanie elektryczne budynku świetlicy w Dąbrówce Kujawskiej: ręczne kopanie rowów kablowych w gruncie, układanie w rowie rur ochronnych, ułożenie linii kablowej zalicznikowej kablem ziemnym typu YKY 4x10mm2, układanie bednarki, podkład na podłożu gruntowym z piasku, montaż słupa, montaż przewodów , przyłączy, skrzynek, badanie linii kablowej i pomiary instalacji uziemiającej.Zagospodarowanie terenu rekreacyjnego w Dąbrówce Kujawskiej:Plac zabaw: plantowanie niwelowanie terenu,wykonanie trawników dywanowych,nawierzchnia żwirowa,zestaw zabawowy: wieża zadaszona, zjeżdżalnia, pomost rychomy plus trap, pomost stały plus trap, kratownica drewniana,dranina podwójna drewniana, hustawka wahadłowa podwójna z liną,huśtawka wahadłowa typu ważka,piaskownica z siedziskami narożnikowymi 2,0 na 2,0 m,bujak na sprężynie,ławka z oparciem, tablica informacyjna z regulaminem,kosz na śmieci drewniany,bujak na sprężynie czteroosobowy Boisko wielofunkcyjne do gry w piłkę nożną, siatkówkę i koszykówkę:plantowanie niwelowanie terenu ze ścięciem wypukłości,wykonanie trawników dywanowych, dostawa i montaż bramek do piłki nożnej,zestaw do siatkówki - dostawa i montaż, zestaw do koszykówki jednosłupowy dostawa i montaż. Budynek gospodarczy:podkład z ubitych materiałów sypkich na podłożu gruntowym, podkłady betonowe na podłożu gruntowym z betonu B20 mrozoodpornego gr 15 cm, blaszany budynek gospodarczy Altany ogrodowe:roboty ziemne, wykonanie fundamentu,wykonanie izolacji przeciwwilgociowej,wykonanie podkładów,altany ogrodowe kwadratowe z ławkami i stołem 3,0 x3,0 m.Nawierzchnia terenu festynowego:podkład z ubitych materiałów sypkich na podł. gruntowym, podkład betonowy na pioł. Gruntowym z betonu B-20 mrozoodpornego gr.15 cm. Zieleń:Roboty wstępne i przygotowawcze -plantowanie niwelowanie terenu, ręczne wykonanie siewem trawników dywanowych. UWAGA: z zagospodarowania terenu wyłączono zakres robót związanych z budową nawierzchni utwardzonych określonych jako projektowane nawierzchnie utwardzone w projekcie budowlanym Projekt zagospodarowania działek nr ew. 101 19 i 101 20 dla budowy terenu rekreacyjnego w Dąbrówce Kujawskiej. Obsługa geodezyjna:Obsługa geodezyjna z inwentaryzacją powykonawczą - 1,0 kpl Szczegółowy zakres zamówienia zawiera dokumentacja projektowa, specyfikacja techniczna wykonania i odbioru robót, wymagania zawarte w siwz, natomiast przedmiar robót jest elementem pomocniczym..</w:t>
            </w:r>
          </w:p>
          <w:p w:rsidR="0007297A" w:rsidRPr="0007297A" w:rsidRDefault="0007297A" w:rsidP="0007297A">
            <w:pPr>
              <w:pStyle w:val="Bezodstpw"/>
              <w:jc w:val="both"/>
              <w:rPr>
                <w:sz w:val="24"/>
                <w:szCs w:val="24"/>
                <w:lang w:eastAsia="pl-PL"/>
              </w:rPr>
            </w:pPr>
            <w:r w:rsidRPr="0007297A">
              <w:rPr>
                <w:sz w:val="24"/>
                <w:szCs w:val="24"/>
                <w:lang w:eastAsia="pl-PL"/>
              </w:rPr>
              <w:t>II.1.5) przewiduje się udzielenie zamówień uzupełniających:</w:t>
            </w:r>
          </w:p>
          <w:p w:rsidR="0007297A" w:rsidRPr="0007297A" w:rsidRDefault="0007297A" w:rsidP="0007297A">
            <w:pPr>
              <w:pStyle w:val="Bezodstpw"/>
              <w:jc w:val="both"/>
              <w:rPr>
                <w:sz w:val="24"/>
                <w:szCs w:val="24"/>
                <w:lang w:eastAsia="pl-PL"/>
              </w:rPr>
            </w:pPr>
            <w:r w:rsidRPr="0007297A">
              <w:rPr>
                <w:sz w:val="24"/>
                <w:szCs w:val="24"/>
                <w:lang w:eastAsia="pl-PL"/>
              </w:rPr>
              <w:t>Określenie przedmiotu oraz wielkości lub zakresu zamówień uzupełniających</w:t>
            </w:r>
          </w:p>
          <w:p w:rsidR="0007297A" w:rsidRPr="0007297A" w:rsidRDefault="0007297A" w:rsidP="0007297A">
            <w:pPr>
              <w:pStyle w:val="Bezodstpw"/>
              <w:jc w:val="both"/>
              <w:rPr>
                <w:sz w:val="24"/>
                <w:szCs w:val="24"/>
                <w:lang w:eastAsia="pl-PL"/>
              </w:rPr>
            </w:pPr>
            <w:r w:rsidRPr="0007297A">
              <w:rPr>
                <w:sz w:val="24"/>
                <w:szCs w:val="24"/>
                <w:lang w:eastAsia="pl-PL"/>
              </w:rPr>
              <w:t>zamawiający dopuszcza możliwość udzielenia zamówień uzupełniających stanowiących nie więcej niż 10% wartości zamówienia podstawowegoprzewiduje do 10 oprocent</w:t>
            </w:r>
          </w:p>
          <w:p w:rsidR="0007297A" w:rsidRPr="0007297A" w:rsidRDefault="0007297A" w:rsidP="0007297A">
            <w:pPr>
              <w:pStyle w:val="Bezodstpw"/>
              <w:jc w:val="both"/>
              <w:rPr>
                <w:sz w:val="24"/>
                <w:szCs w:val="24"/>
                <w:lang w:eastAsia="pl-PL"/>
              </w:rPr>
            </w:pPr>
            <w:r w:rsidRPr="0007297A">
              <w:rPr>
                <w:sz w:val="24"/>
                <w:szCs w:val="24"/>
                <w:lang w:eastAsia="pl-PL"/>
              </w:rPr>
              <w:t>II.1.6) Wspólny Słownik Zamówień (CPV): 45.21.00.00-2, 45.10.00.00-8, 45.30.00.00-0, 45.33.00.00-9, 45.21.50.00-7, 45.41.00.00-4, 45.43.00.00-0, 45.44.00.00-3, 45.45.00.00-6, 45.31.00.00-3, 45.23.20.00-2, 45.22.00.00-5, 45.31.43.00-4, 45.23.32.00-1, 45.11.27.23-9.</w:t>
            </w:r>
          </w:p>
          <w:p w:rsidR="0007297A" w:rsidRPr="0007297A" w:rsidRDefault="0007297A" w:rsidP="0007297A">
            <w:pPr>
              <w:pStyle w:val="Bezodstpw"/>
              <w:jc w:val="both"/>
              <w:rPr>
                <w:sz w:val="24"/>
                <w:szCs w:val="24"/>
                <w:lang w:eastAsia="pl-PL"/>
              </w:rPr>
            </w:pPr>
            <w:r w:rsidRPr="0007297A">
              <w:rPr>
                <w:sz w:val="24"/>
                <w:szCs w:val="24"/>
                <w:lang w:eastAsia="pl-PL"/>
              </w:rPr>
              <w:t>II.1.7) Czy dopuszcza się złożenie oferty częściowej: nie.</w:t>
            </w:r>
          </w:p>
          <w:p w:rsidR="0007297A" w:rsidRPr="0007297A" w:rsidRDefault="0007297A" w:rsidP="0007297A">
            <w:pPr>
              <w:pStyle w:val="Bezodstpw"/>
              <w:jc w:val="both"/>
              <w:rPr>
                <w:sz w:val="24"/>
                <w:szCs w:val="24"/>
                <w:lang w:eastAsia="pl-PL"/>
              </w:rPr>
            </w:pPr>
            <w:r w:rsidRPr="0007297A">
              <w:rPr>
                <w:sz w:val="24"/>
                <w:szCs w:val="24"/>
                <w:lang w:eastAsia="pl-PL"/>
              </w:rPr>
              <w:t>II.1.8) Czy dopuszcza się złożenie oferty wariantowej: nie.</w:t>
            </w:r>
          </w:p>
          <w:p w:rsidR="0007297A" w:rsidRPr="0007297A" w:rsidRDefault="0007297A" w:rsidP="0007297A">
            <w:pPr>
              <w:pStyle w:val="Bezodstpw"/>
              <w:jc w:val="both"/>
              <w:rPr>
                <w:sz w:val="24"/>
                <w:szCs w:val="24"/>
                <w:lang w:eastAsia="pl-PL"/>
              </w:rPr>
            </w:pPr>
            <w:r w:rsidRPr="0007297A">
              <w:rPr>
                <w:sz w:val="24"/>
                <w:szCs w:val="24"/>
                <w:lang w:eastAsia="pl-PL"/>
              </w:rPr>
              <w:t>II.2) CZAS TRWANIA ZAMÓWIENIA LUB TERMIN WYKONANIA: Zakończenie: 15.10.2014.</w:t>
            </w:r>
          </w:p>
          <w:p w:rsidR="0007297A" w:rsidRPr="0007297A" w:rsidRDefault="0007297A" w:rsidP="0007297A">
            <w:pPr>
              <w:pStyle w:val="Bezodstpw"/>
              <w:jc w:val="both"/>
              <w:rPr>
                <w:sz w:val="24"/>
                <w:szCs w:val="24"/>
                <w:lang w:eastAsia="pl-PL"/>
              </w:rPr>
            </w:pPr>
            <w:r w:rsidRPr="0007297A">
              <w:rPr>
                <w:sz w:val="24"/>
                <w:szCs w:val="24"/>
                <w:lang w:eastAsia="pl-PL"/>
              </w:rPr>
              <w:t xml:space="preserve">SEKCJA III: INFORMACJE O CHARAKTERZE PRAWNYM, EKONOMICZNYM, FINANSOWYM I </w:t>
            </w:r>
            <w:r w:rsidRPr="0007297A">
              <w:rPr>
                <w:sz w:val="24"/>
                <w:szCs w:val="24"/>
                <w:lang w:eastAsia="pl-PL"/>
              </w:rPr>
              <w:lastRenderedPageBreak/>
              <w:t>TECHNICZNYM</w:t>
            </w:r>
          </w:p>
          <w:p w:rsidR="0007297A" w:rsidRPr="0007297A" w:rsidRDefault="0007297A" w:rsidP="0007297A">
            <w:pPr>
              <w:pStyle w:val="Bezodstpw"/>
              <w:jc w:val="both"/>
              <w:rPr>
                <w:sz w:val="24"/>
                <w:szCs w:val="24"/>
                <w:lang w:eastAsia="pl-PL"/>
              </w:rPr>
            </w:pPr>
            <w:r w:rsidRPr="0007297A">
              <w:rPr>
                <w:sz w:val="24"/>
                <w:szCs w:val="24"/>
                <w:lang w:eastAsia="pl-PL"/>
              </w:rPr>
              <w:t>III.1) WADIUM</w:t>
            </w:r>
          </w:p>
          <w:p w:rsidR="0007297A" w:rsidRPr="0007297A" w:rsidRDefault="0007297A" w:rsidP="0007297A">
            <w:pPr>
              <w:pStyle w:val="Bezodstpw"/>
              <w:jc w:val="both"/>
              <w:rPr>
                <w:sz w:val="24"/>
                <w:szCs w:val="24"/>
                <w:lang w:eastAsia="pl-PL"/>
              </w:rPr>
            </w:pPr>
            <w:r w:rsidRPr="0007297A">
              <w:rPr>
                <w:sz w:val="24"/>
                <w:szCs w:val="24"/>
                <w:lang w:eastAsia="pl-PL"/>
              </w:rPr>
              <w:t>Informacja na temat wadium: Wykonawca zobowiązany jest do wniesienia wadium w wysokości: 11.000,00 zł słownie: jedenaście tysięcy złotych.2.Wykonawca ubiegający się o udzielenie zamówienia zobowiązany jest do wniesienia wadium przed upływem terminu składania ofert tj. do dnia 13.06.2014 r. do godz.11:00.Wadium może być wniesione w jednej lub kilku następujących formach, w zależności od wyboru Wykonawcy: pieniądzu,poręczeniach bankowych lub poręczeniach spółdzielczej kasy oszczędnościowo- kredytowej, z tym że poręczenie kasy musi być poręczeniem pieniężnym,gwarancjach bankowych, gwarancjach ubezpieczeniowych, poręczeniach udzielanych przez podmioty, o których mowa w art. 6b ust. 5 pkt 2 ustawy z dnia 9 listopada 2000 r. o utworzeniu Polskiej Agencji Rozwoju Przedsiębiorczości (Dz. U. Nr 109, poz. 1158 z późn. zm.)Wadium wnoszone: w pieniądzu musi być wpłacone przelewem na rachunek bankowy Zamawiającego - Bank Spółdzielczy Bydgoszcz Oddział Złotniki Kujawskie konto depozytowe Nr 32 81 42 10 59 0000 19 35 2000 0004 z dopiskiem Przetarg na stworzenie miejsca turystyczno-rekreacyjnego w przebudowanej świetlicy wiejskiej w Dąbrówce Kujawskiej.</w:t>
            </w:r>
          </w:p>
          <w:p w:rsidR="0007297A" w:rsidRPr="0007297A" w:rsidRDefault="0007297A" w:rsidP="0007297A">
            <w:pPr>
              <w:pStyle w:val="Bezodstpw"/>
              <w:jc w:val="both"/>
              <w:rPr>
                <w:sz w:val="24"/>
                <w:szCs w:val="24"/>
                <w:lang w:eastAsia="pl-PL"/>
              </w:rPr>
            </w:pPr>
            <w:r w:rsidRPr="0007297A">
              <w:rPr>
                <w:sz w:val="24"/>
                <w:szCs w:val="24"/>
                <w:lang w:eastAsia="pl-PL"/>
              </w:rPr>
              <w:t>III.3) WARUNKI UDZIAŁU W POSTĘPOWANIU ORAZ OPIS SPOSOBU DOKONYWANIA OCENY SPEŁNIANIA TYCH WARUNKÓW</w:t>
            </w:r>
          </w:p>
          <w:p w:rsidR="0007297A" w:rsidRPr="0007297A" w:rsidRDefault="0007297A" w:rsidP="0007297A">
            <w:pPr>
              <w:pStyle w:val="Bezodstpw"/>
              <w:jc w:val="both"/>
              <w:rPr>
                <w:sz w:val="24"/>
                <w:szCs w:val="24"/>
                <w:lang w:eastAsia="pl-PL"/>
              </w:rPr>
            </w:pPr>
            <w:r w:rsidRPr="0007297A">
              <w:rPr>
                <w:sz w:val="24"/>
                <w:szCs w:val="24"/>
                <w:lang w:eastAsia="pl-PL"/>
              </w:rPr>
              <w:t>III.3.1) Uprawnienia do wykonywania określonej działalności lub czynności, jeżeli przepisy prawa nakładają obowiązek ich posiadania</w:t>
            </w:r>
          </w:p>
          <w:p w:rsidR="0007297A" w:rsidRPr="0007297A" w:rsidRDefault="0007297A" w:rsidP="0007297A">
            <w:pPr>
              <w:pStyle w:val="Bezodstpw"/>
              <w:jc w:val="both"/>
              <w:rPr>
                <w:sz w:val="24"/>
                <w:szCs w:val="24"/>
                <w:lang w:eastAsia="pl-PL"/>
              </w:rPr>
            </w:pPr>
            <w:r w:rsidRPr="0007297A">
              <w:rPr>
                <w:sz w:val="24"/>
                <w:szCs w:val="24"/>
                <w:lang w:eastAsia="pl-PL"/>
              </w:rPr>
              <w:t>Opis sposobu dokonywania oceny spełniania tego warunku</w:t>
            </w:r>
          </w:p>
          <w:p w:rsidR="0007297A" w:rsidRPr="0007297A" w:rsidRDefault="0007297A" w:rsidP="0007297A">
            <w:pPr>
              <w:pStyle w:val="Bezodstpw"/>
              <w:jc w:val="both"/>
              <w:rPr>
                <w:sz w:val="24"/>
                <w:szCs w:val="24"/>
                <w:lang w:eastAsia="pl-PL"/>
              </w:rPr>
            </w:pPr>
            <w:r w:rsidRPr="0007297A">
              <w:rPr>
                <w:sz w:val="24"/>
                <w:szCs w:val="24"/>
                <w:lang w:eastAsia="pl-PL"/>
              </w:rPr>
              <w:t>Zamawiający nie precyzuje w tym zakresie żadnych wymagań których spełnienie wykonawca zobowiązany jest udokumentować</w:t>
            </w:r>
          </w:p>
          <w:p w:rsidR="0007297A" w:rsidRPr="0007297A" w:rsidRDefault="0007297A" w:rsidP="0007297A">
            <w:pPr>
              <w:pStyle w:val="Bezodstpw"/>
              <w:jc w:val="both"/>
              <w:rPr>
                <w:sz w:val="24"/>
                <w:szCs w:val="24"/>
                <w:lang w:eastAsia="pl-PL"/>
              </w:rPr>
            </w:pPr>
            <w:r w:rsidRPr="0007297A">
              <w:rPr>
                <w:sz w:val="24"/>
                <w:szCs w:val="24"/>
                <w:lang w:eastAsia="pl-PL"/>
              </w:rPr>
              <w:t>III.3.2) Wiedza i doświadczenie</w:t>
            </w:r>
          </w:p>
          <w:p w:rsidR="0007297A" w:rsidRPr="0007297A" w:rsidRDefault="0007297A" w:rsidP="0007297A">
            <w:pPr>
              <w:pStyle w:val="Bezodstpw"/>
              <w:jc w:val="both"/>
              <w:rPr>
                <w:sz w:val="24"/>
                <w:szCs w:val="24"/>
                <w:lang w:eastAsia="pl-PL"/>
              </w:rPr>
            </w:pPr>
            <w:r w:rsidRPr="0007297A">
              <w:rPr>
                <w:sz w:val="24"/>
                <w:szCs w:val="24"/>
                <w:lang w:eastAsia="pl-PL"/>
              </w:rPr>
              <w:t>Opis sposobu dokonywania oceny spełniania tego warunku</w:t>
            </w:r>
          </w:p>
          <w:p w:rsidR="0007297A" w:rsidRPr="0007297A" w:rsidRDefault="0007297A" w:rsidP="0007297A">
            <w:pPr>
              <w:pStyle w:val="Bezodstpw"/>
              <w:jc w:val="both"/>
              <w:rPr>
                <w:sz w:val="24"/>
                <w:szCs w:val="24"/>
                <w:lang w:eastAsia="pl-PL"/>
              </w:rPr>
            </w:pPr>
            <w:r w:rsidRPr="0007297A">
              <w:rPr>
                <w:sz w:val="24"/>
                <w:szCs w:val="24"/>
                <w:lang w:eastAsia="pl-PL"/>
              </w:rPr>
              <w:t>Warunek ten zostanie spełniony, jeżeli wykonawca wykaże wykonanie, w okresie ostatnich pięciu lat przed upływem terminu składania ofert, a jeżeli okres prowadzenia działalności jest krótszy - w tym okresie należyte wykonanie: co najmniej dwóch robót polegających na budowie i/lub przebudowie i/lub remoncie budynku o wartości co najmniej 250.000,00 zł każda,</w:t>
            </w:r>
          </w:p>
          <w:p w:rsidR="0007297A" w:rsidRPr="0007297A" w:rsidRDefault="0007297A" w:rsidP="0007297A">
            <w:pPr>
              <w:pStyle w:val="Bezodstpw"/>
              <w:jc w:val="both"/>
              <w:rPr>
                <w:sz w:val="24"/>
                <w:szCs w:val="24"/>
                <w:lang w:eastAsia="pl-PL"/>
              </w:rPr>
            </w:pPr>
            <w:r w:rsidRPr="0007297A">
              <w:rPr>
                <w:sz w:val="24"/>
                <w:szCs w:val="24"/>
                <w:lang w:eastAsia="pl-PL"/>
              </w:rPr>
              <w:t>III.3.3) Potencjał techniczny</w:t>
            </w:r>
          </w:p>
          <w:p w:rsidR="0007297A" w:rsidRPr="0007297A" w:rsidRDefault="0007297A" w:rsidP="0007297A">
            <w:pPr>
              <w:pStyle w:val="Bezodstpw"/>
              <w:jc w:val="both"/>
              <w:rPr>
                <w:sz w:val="24"/>
                <w:szCs w:val="24"/>
                <w:lang w:eastAsia="pl-PL"/>
              </w:rPr>
            </w:pPr>
            <w:r w:rsidRPr="0007297A">
              <w:rPr>
                <w:sz w:val="24"/>
                <w:szCs w:val="24"/>
                <w:lang w:eastAsia="pl-PL"/>
              </w:rPr>
              <w:t>III.3.4) Osoby zdolne do wykonania zamówienia</w:t>
            </w:r>
          </w:p>
          <w:p w:rsidR="0007297A" w:rsidRPr="0007297A" w:rsidRDefault="0007297A" w:rsidP="0007297A">
            <w:pPr>
              <w:pStyle w:val="Bezodstpw"/>
              <w:jc w:val="both"/>
              <w:rPr>
                <w:sz w:val="24"/>
                <w:szCs w:val="24"/>
                <w:lang w:eastAsia="pl-PL"/>
              </w:rPr>
            </w:pPr>
            <w:r w:rsidRPr="0007297A">
              <w:rPr>
                <w:sz w:val="24"/>
                <w:szCs w:val="24"/>
                <w:lang w:eastAsia="pl-PL"/>
              </w:rPr>
              <w:t>Opis sposobu dokonywania oceny spełniania tego warunku</w:t>
            </w:r>
          </w:p>
          <w:p w:rsidR="0007297A" w:rsidRPr="0007297A" w:rsidRDefault="0007297A" w:rsidP="0007297A">
            <w:pPr>
              <w:pStyle w:val="Bezodstpw"/>
              <w:jc w:val="both"/>
              <w:rPr>
                <w:sz w:val="24"/>
                <w:szCs w:val="24"/>
                <w:lang w:eastAsia="pl-PL"/>
              </w:rPr>
            </w:pPr>
            <w:r w:rsidRPr="0007297A">
              <w:rPr>
                <w:sz w:val="24"/>
                <w:szCs w:val="24"/>
                <w:lang w:eastAsia="pl-PL"/>
              </w:rPr>
              <w:t>Warunek zostanie spełniony jeżeli Wykonawca wykaże dysponowanie osobami (min 1 osobą w każdej specjalności), zdolnymi do wykonania zamówienia, które będą uczestniczyć w jego wykonaniu, w szczególności osobami posiadającymi , uprawnienia budowlane do pełnienia funkcji: 1) kierownika budowy w specjalności konstrukcyjno - budowlanej bez ograniczeń, 2) kierownika robót sanitarnych w specjalności instalacyjnej w zakresie sieci, instalacji i urządzeń cieplnych, wentylacyjnych, wodociągowych i kanalizacyjnych, 3) kierownika robót elektrycznych w specjalności instalacyjnej w zakresie sieci, instalacji i urządzeń elektrycznych i elektroenergetycznych, ze wskazaniem zakresu wykonywanych przez nie czynności oraz informacją o podstawie do dysponowania tymi osobami;</w:t>
            </w:r>
          </w:p>
          <w:p w:rsidR="0007297A" w:rsidRPr="0007297A" w:rsidRDefault="0007297A" w:rsidP="0007297A">
            <w:pPr>
              <w:pStyle w:val="Bezodstpw"/>
              <w:jc w:val="both"/>
              <w:rPr>
                <w:sz w:val="24"/>
                <w:szCs w:val="24"/>
                <w:lang w:eastAsia="pl-PL"/>
              </w:rPr>
            </w:pPr>
            <w:r w:rsidRPr="0007297A">
              <w:rPr>
                <w:sz w:val="24"/>
                <w:szCs w:val="24"/>
                <w:lang w:eastAsia="pl-PL"/>
              </w:rPr>
              <w:t>III.3.5) Sytuacja ekonomiczna i finansowa</w:t>
            </w:r>
          </w:p>
          <w:p w:rsidR="0007297A" w:rsidRPr="0007297A" w:rsidRDefault="0007297A" w:rsidP="0007297A">
            <w:pPr>
              <w:pStyle w:val="Bezodstpw"/>
              <w:jc w:val="both"/>
              <w:rPr>
                <w:sz w:val="24"/>
                <w:szCs w:val="24"/>
                <w:lang w:eastAsia="pl-PL"/>
              </w:rPr>
            </w:pPr>
            <w:r w:rsidRPr="0007297A">
              <w:rPr>
                <w:sz w:val="24"/>
                <w:szCs w:val="24"/>
                <w:lang w:eastAsia="pl-PL"/>
              </w:rPr>
              <w:t>Opis sposobu dokonywania oceny spełniania tego warunku</w:t>
            </w:r>
          </w:p>
          <w:p w:rsidR="0007297A" w:rsidRPr="0007297A" w:rsidRDefault="0007297A" w:rsidP="0007297A">
            <w:pPr>
              <w:pStyle w:val="Bezodstpw"/>
              <w:jc w:val="both"/>
              <w:rPr>
                <w:sz w:val="24"/>
                <w:szCs w:val="24"/>
                <w:lang w:eastAsia="pl-PL"/>
              </w:rPr>
            </w:pPr>
            <w:r w:rsidRPr="0007297A">
              <w:rPr>
                <w:sz w:val="24"/>
                <w:szCs w:val="24"/>
                <w:lang w:eastAsia="pl-PL"/>
              </w:rPr>
              <w:t xml:space="preserve">Za spełnienie warunku dotyczącego sytuacji ekonomicznej i finansowej Zamawiający uzna posiadanie: a) Informacji banku lub spółdzielczej kasy oszczędnościowo-kredytowej potwierdzającej wysokość posiadanych środków finansowych lub zdolność kredytową na </w:t>
            </w:r>
            <w:r w:rsidRPr="0007297A">
              <w:rPr>
                <w:sz w:val="24"/>
                <w:szCs w:val="24"/>
                <w:lang w:eastAsia="pl-PL"/>
              </w:rPr>
              <w:lastRenderedPageBreak/>
              <w:t>kwotę nie mniejszą niż 300.000,00 zł. b) opłaconej polisy a w przypadku jej braku innego dokumentu potwierdzającego ,że Wykonawca jest ubezpieczony od odpowiedzialności cywilnej w zakresie prowadzonej działalności związanej z przedmiotem zamówienia na kwotę nie mniejszą niż 250 000,00 PLN na czas wykonania zamówienia .</w:t>
            </w:r>
          </w:p>
          <w:p w:rsidR="0007297A" w:rsidRPr="0007297A" w:rsidRDefault="0007297A" w:rsidP="0007297A">
            <w:pPr>
              <w:pStyle w:val="Bezodstpw"/>
              <w:jc w:val="both"/>
              <w:rPr>
                <w:sz w:val="24"/>
                <w:szCs w:val="24"/>
                <w:lang w:eastAsia="pl-PL"/>
              </w:rPr>
            </w:pPr>
            <w:r w:rsidRPr="0007297A">
              <w:rPr>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07297A" w:rsidRPr="0007297A" w:rsidRDefault="0007297A" w:rsidP="0007297A">
            <w:pPr>
              <w:pStyle w:val="Bezodstpw"/>
              <w:jc w:val="both"/>
              <w:rPr>
                <w:sz w:val="24"/>
                <w:szCs w:val="24"/>
                <w:lang w:eastAsia="pl-PL"/>
              </w:rPr>
            </w:pPr>
            <w:r w:rsidRPr="0007297A">
              <w:rPr>
                <w:sz w:val="24"/>
                <w:szCs w:val="24"/>
                <w:lang w:eastAsia="pl-PL"/>
              </w:rPr>
              <w:t>III.4.1) W zakresie wykazania spełniania przez wykonawcę warunków, o których mowa w art. 22 ust. 1 ustawy, oprócz oświadczenia o spełnianiu warunków udziału w postępowaniu należy przedłożyć:</w:t>
            </w:r>
          </w:p>
          <w:p w:rsidR="0007297A" w:rsidRPr="0007297A" w:rsidRDefault="0007297A" w:rsidP="0007297A">
            <w:pPr>
              <w:pStyle w:val="Bezodstpw"/>
              <w:jc w:val="both"/>
              <w:rPr>
                <w:sz w:val="24"/>
                <w:szCs w:val="24"/>
                <w:lang w:eastAsia="pl-PL"/>
              </w:rPr>
            </w:pPr>
            <w:r w:rsidRPr="0007297A">
              <w:rPr>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07297A" w:rsidRPr="0007297A" w:rsidRDefault="0007297A" w:rsidP="0007297A">
            <w:pPr>
              <w:pStyle w:val="Bezodstpw"/>
              <w:jc w:val="both"/>
              <w:rPr>
                <w:sz w:val="24"/>
                <w:szCs w:val="24"/>
                <w:lang w:eastAsia="pl-PL"/>
              </w:rPr>
            </w:pPr>
            <w:r w:rsidRPr="0007297A">
              <w:rPr>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07297A" w:rsidRPr="0007297A" w:rsidRDefault="0007297A" w:rsidP="0007297A">
            <w:pPr>
              <w:pStyle w:val="Bezodstpw"/>
              <w:jc w:val="both"/>
              <w:rPr>
                <w:sz w:val="24"/>
                <w:szCs w:val="24"/>
                <w:lang w:eastAsia="pl-PL"/>
              </w:rPr>
            </w:pPr>
            <w:r w:rsidRPr="0007297A">
              <w:rPr>
                <w:sz w:val="24"/>
                <w:szCs w:val="24"/>
                <w:lang w:eastAsia="pl-PL"/>
              </w:rPr>
              <w:t>oświadczenie, że osoby, które będą uczestniczyć w wykonywaniu zamówienia, posiadają wymagane uprawnienia, jeżeli ustawy nakładają obowiązek posiadania takich uprawnień;</w:t>
            </w:r>
          </w:p>
          <w:p w:rsidR="0007297A" w:rsidRPr="0007297A" w:rsidRDefault="0007297A" w:rsidP="0007297A">
            <w:pPr>
              <w:pStyle w:val="Bezodstpw"/>
              <w:jc w:val="both"/>
              <w:rPr>
                <w:sz w:val="24"/>
                <w:szCs w:val="24"/>
                <w:lang w:eastAsia="pl-PL"/>
              </w:rPr>
            </w:pPr>
            <w:r w:rsidRPr="0007297A">
              <w:rPr>
                <w:sz w:val="24"/>
                <w:szCs w:val="24"/>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07297A" w:rsidRPr="0007297A" w:rsidRDefault="0007297A" w:rsidP="0007297A">
            <w:pPr>
              <w:pStyle w:val="Bezodstpw"/>
              <w:jc w:val="both"/>
              <w:rPr>
                <w:sz w:val="24"/>
                <w:szCs w:val="24"/>
                <w:lang w:eastAsia="pl-PL"/>
              </w:rPr>
            </w:pPr>
            <w:r w:rsidRPr="0007297A">
              <w:rPr>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07297A" w:rsidRPr="0007297A" w:rsidRDefault="0007297A" w:rsidP="0007297A">
            <w:pPr>
              <w:pStyle w:val="Bezodstpw"/>
              <w:jc w:val="both"/>
              <w:rPr>
                <w:sz w:val="24"/>
                <w:szCs w:val="24"/>
                <w:lang w:eastAsia="pl-PL"/>
              </w:rPr>
            </w:pPr>
            <w:r w:rsidRPr="0007297A">
              <w:rPr>
                <w:sz w:val="24"/>
                <w:szCs w:val="24"/>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07297A" w:rsidRPr="0007297A" w:rsidRDefault="0007297A" w:rsidP="0007297A">
            <w:pPr>
              <w:pStyle w:val="Bezodstpw"/>
              <w:jc w:val="both"/>
              <w:rPr>
                <w:sz w:val="24"/>
                <w:szCs w:val="24"/>
                <w:lang w:eastAsia="pl-PL"/>
              </w:rPr>
            </w:pPr>
            <w:r w:rsidRPr="0007297A">
              <w:rPr>
                <w:sz w:val="24"/>
                <w:szCs w:val="24"/>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07297A" w:rsidRPr="0007297A" w:rsidRDefault="0007297A" w:rsidP="0007297A">
            <w:pPr>
              <w:pStyle w:val="Bezodstpw"/>
              <w:jc w:val="both"/>
              <w:rPr>
                <w:sz w:val="24"/>
                <w:szCs w:val="24"/>
                <w:lang w:eastAsia="pl-PL"/>
              </w:rPr>
            </w:pPr>
            <w:r w:rsidRPr="0007297A">
              <w:rPr>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07297A" w:rsidRPr="0007297A" w:rsidRDefault="0007297A" w:rsidP="0007297A">
            <w:pPr>
              <w:pStyle w:val="Bezodstpw"/>
              <w:jc w:val="both"/>
              <w:rPr>
                <w:sz w:val="24"/>
                <w:szCs w:val="24"/>
                <w:lang w:eastAsia="pl-PL"/>
              </w:rPr>
            </w:pPr>
            <w:r w:rsidRPr="0007297A">
              <w:rPr>
                <w:sz w:val="24"/>
                <w:szCs w:val="24"/>
                <w:lang w:eastAsia="pl-PL"/>
              </w:rPr>
              <w:t>III.4.2) W zakresie potwierdzenia niepodlegania wykluczeniu na podstawie art. 24 ust. 1 ustawy, należy przedłożyć:</w:t>
            </w:r>
          </w:p>
          <w:p w:rsidR="0007297A" w:rsidRPr="0007297A" w:rsidRDefault="0007297A" w:rsidP="0007297A">
            <w:pPr>
              <w:pStyle w:val="Bezodstpw"/>
              <w:jc w:val="both"/>
              <w:rPr>
                <w:sz w:val="24"/>
                <w:szCs w:val="24"/>
                <w:lang w:eastAsia="pl-PL"/>
              </w:rPr>
            </w:pPr>
            <w:r w:rsidRPr="0007297A">
              <w:rPr>
                <w:sz w:val="24"/>
                <w:szCs w:val="24"/>
                <w:lang w:eastAsia="pl-PL"/>
              </w:rPr>
              <w:t>oświadczenie o braku podstaw do wykluczenia;</w:t>
            </w:r>
          </w:p>
          <w:p w:rsidR="0007297A" w:rsidRPr="0007297A" w:rsidRDefault="0007297A" w:rsidP="0007297A">
            <w:pPr>
              <w:pStyle w:val="Bezodstpw"/>
              <w:jc w:val="both"/>
              <w:rPr>
                <w:sz w:val="24"/>
                <w:szCs w:val="24"/>
                <w:lang w:eastAsia="pl-PL"/>
              </w:rPr>
            </w:pPr>
            <w:r w:rsidRPr="0007297A">
              <w:rPr>
                <w:sz w:val="24"/>
                <w:szCs w:val="24"/>
                <w:lang w:eastAsia="pl-PL"/>
              </w:rPr>
              <w:t xml:space="preserve">aktualny odpis z właściwego rejestru lub z centralnej ewidencji i informacji o działalności </w:t>
            </w:r>
            <w:r w:rsidRPr="0007297A">
              <w:rPr>
                <w:sz w:val="24"/>
                <w:szCs w:val="24"/>
                <w:lang w:eastAsia="pl-PL"/>
              </w:rPr>
              <w:lastRenderedPageBreak/>
              <w:t>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07297A" w:rsidRPr="0007297A" w:rsidRDefault="0007297A" w:rsidP="0007297A">
            <w:pPr>
              <w:pStyle w:val="Bezodstpw"/>
              <w:jc w:val="both"/>
              <w:rPr>
                <w:sz w:val="24"/>
                <w:szCs w:val="24"/>
                <w:lang w:eastAsia="pl-PL"/>
              </w:rPr>
            </w:pPr>
            <w:r w:rsidRPr="0007297A">
              <w:rPr>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07297A" w:rsidRPr="0007297A" w:rsidRDefault="0007297A" w:rsidP="0007297A">
            <w:pPr>
              <w:pStyle w:val="Bezodstpw"/>
              <w:jc w:val="both"/>
              <w:rPr>
                <w:sz w:val="24"/>
                <w:szCs w:val="24"/>
                <w:lang w:eastAsia="pl-PL"/>
              </w:rPr>
            </w:pPr>
            <w:r w:rsidRPr="0007297A">
              <w:rPr>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07297A" w:rsidRPr="0007297A" w:rsidRDefault="0007297A" w:rsidP="0007297A">
            <w:pPr>
              <w:pStyle w:val="Bezodstpw"/>
              <w:jc w:val="both"/>
              <w:rPr>
                <w:sz w:val="24"/>
                <w:szCs w:val="24"/>
                <w:lang w:eastAsia="pl-PL"/>
              </w:rPr>
            </w:pPr>
            <w:r w:rsidRPr="0007297A">
              <w:rPr>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07297A" w:rsidRPr="0007297A" w:rsidRDefault="0007297A" w:rsidP="0007297A">
            <w:pPr>
              <w:pStyle w:val="Bezodstpw"/>
              <w:jc w:val="both"/>
              <w:rPr>
                <w:sz w:val="24"/>
                <w:szCs w:val="24"/>
                <w:lang w:eastAsia="pl-PL"/>
              </w:rPr>
            </w:pPr>
            <w:r w:rsidRPr="0007297A">
              <w:rPr>
                <w:sz w:val="24"/>
                <w:szCs w:val="24"/>
                <w:lang w:eastAsia="pl-PL"/>
              </w:rPr>
              <w:t>III.4.3) Dokumenty podmiotów zagranicznych</w:t>
            </w:r>
          </w:p>
          <w:p w:rsidR="0007297A" w:rsidRPr="0007297A" w:rsidRDefault="0007297A" w:rsidP="0007297A">
            <w:pPr>
              <w:pStyle w:val="Bezodstpw"/>
              <w:jc w:val="both"/>
              <w:rPr>
                <w:sz w:val="24"/>
                <w:szCs w:val="24"/>
                <w:lang w:eastAsia="pl-PL"/>
              </w:rPr>
            </w:pPr>
            <w:r w:rsidRPr="0007297A">
              <w:rPr>
                <w:sz w:val="24"/>
                <w:szCs w:val="24"/>
                <w:lang w:eastAsia="pl-PL"/>
              </w:rPr>
              <w:t>Jeżeli wykonawca ma siedzibę lub miejsce zamieszkania poza terytorium Rzeczypospolitej Polskiej, przedkłada:</w:t>
            </w:r>
          </w:p>
          <w:p w:rsidR="0007297A" w:rsidRPr="0007297A" w:rsidRDefault="0007297A" w:rsidP="0007297A">
            <w:pPr>
              <w:pStyle w:val="Bezodstpw"/>
              <w:jc w:val="both"/>
              <w:rPr>
                <w:sz w:val="24"/>
                <w:szCs w:val="24"/>
                <w:lang w:eastAsia="pl-PL"/>
              </w:rPr>
            </w:pPr>
            <w:r w:rsidRPr="0007297A">
              <w:rPr>
                <w:sz w:val="24"/>
                <w:szCs w:val="24"/>
                <w:lang w:eastAsia="pl-PL"/>
              </w:rPr>
              <w:t>III.4.3.1) dokument wystawiony w kraju, w którym ma siedzibę lub miejsce zamieszkania potwierdzający, że:</w:t>
            </w:r>
          </w:p>
          <w:p w:rsidR="0007297A" w:rsidRPr="0007297A" w:rsidRDefault="0007297A" w:rsidP="0007297A">
            <w:pPr>
              <w:pStyle w:val="Bezodstpw"/>
              <w:jc w:val="both"/>
              <w:rPr>
                <w:sz w:val="24"/>
                <w:szCs w:val="24"/>
                <w:lang w:eastAsia="pl-PL"/>
              </w:rPr>
            </w:pPr>
            <w:r w:rsidRPr="0007297A">
              <w:rPr>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07297A" w:rsidRPr="0007297A" w:rsidRDefault="0007297A" w:rsidP="0007297A">
            <w:pPr>
              <w:pStyle w:val="Bezodstpw"/>
              <w:jc w:val="both"/>
              <w:rPr>
                <w:sz w:val="24"/>
                <w:szCs w:val="24"/>
                <w:lang w:eastAsia="pl-PL"/>
              </w:rPr>
            </w:pPr>
            <w:r w:rsidRPr="0007297A">
              <w:rPr>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07297A" w:rsidRPr="0007297A" w:rsidRDefault="0007297A" w:rsidP="0007297A">
            <w:pPr>
              <w:pStyle w:val="Bezodstpw"/>
              <w:jc w:val="both"/>
              <w:rPr>
                <w:sz w:val="24"/>
                <w:szCs w:val="24"/>
                <w:lang w:eastAsia="pl-PL"/>
              </w:rPr>
            </w:pPr>
            <w:r w:rsidRPr="0007297A">
              <w:rPr>
                <w:sz w:val="24"/>
                <w:szCs w:val="24"/>
                <w:lang w:eastAsia="pl-PL"/>
              </w:rPr>
              <w:t>III.4.4) Dokumenty dotyczące przynależności do tej samej grupy kapitałowej</w:t>
            </w:r>
          </w:p>
          <w:p w:rsidR="0007297A" w:rsidRPr="0007297A" w:rsidRDefault="0007297A" w:rsidP="0007297A">
            <w:pPr>
              <w:pStyle w:val="Bezodstpw"/>
              <w:jc w:val="both"/>
              <w:rPr>
                <w:sz w:val="24"/>
                <w:szCs w:val="24"/>
                <w:lang w:eastAsia="pl-PL"/>
              </w:rPr>
            </w:pPr>
            <w:r w:rsidRPr="0007297A">
              <w:rPr>
                <w:sz w:val="24"/>
                <w:szCs w:val="24"/>
                <w:lang w:eastAsia="pl-PL"/>
              </w:rPr>
              <w:t>lista podmiotów należących do tej samej grupy kapitałowej w rozumieniu ustawy z dnia 16 lutego 2007 r. o ochronie konkurencji i konsumentów albo informacji o tym, że nie należy do grupy kapitałowej;</w:t>
            </w:r>
          </w:p>
          <w:p w:rsidR="0007297A" w:rsidRPr="0007297A" w:rsidRDefault="0007297A" w:rsidP="0007297A">
            <w:pPr>
              <w:pStyle w:val="Bezodstpw"/>
              <w:jc w:val="both"/>
              <w:rPr>
                <w:sz w:val="24"/>
                <w:szCs w:val="24"/>
                <w:lang w:eastAsia="pl-PL"/>
              </w:rPr>
            </w:pPr>
            <w:r w:rsidRPr="0007297A">
              <w:rPr>
                <w:sz w:val="24"/>
                <w:szCs w:val="24"/>
                <w:lang w:eastAsia="pl-PL"/>
              </w:rPr>
              <w:t>III.6) INNE DOKUMENTY</w:t>
            </w:r>
          </w:p>
          <w:p w:rsidR="0007297A" w:rsidRPr="0007297A" w:rsidRDefault="0007297A" w:rsidP="0007297A">
            <w:pPr>
              <w:pStyle w:val="Bezodstpw"/>
              <w:jc w:val="both"/>
              <w:rPr>
                <w:sz w:val="24"/>
                <w:szCs w:val="24"/>
                <w:lang w:eastAsia="pl-PL"/>
              </w:rPr>
            </w:pPr>
            <w:r w:rsidRPr="0007297A">
              <w:rPr>
                <w:sz w:val="24"/>
                <w:szCs w:val="24"/>
                <w:lang w:eastAsia="pl-PL"/>
              </w:rPr>
              <w:t>Inne dokumenty niewymienione w pkt III.4) albo w pkt III.5)</w:t>
            </w:r>
          </w:p>
          <w:p w:rsidR="0007297A" w:rsidRPr="0007297A" w:rsidRDefault="0007297A" w:rsidP="0007297A">
            <w:pPr>
              <w:pStyle w:val="Bezodstpw"/>
              <w:jc w:val="both"/>
              <w:rPr>
                <w:sz w:val="24"/>
                <w:szCs w:val="24"/>
                <w:lang w:eastAsia="pl-PL"/>
              </w:rPr>
            </w:pPr>
            <w:r w:rsidRPr="0007297A">
              <w:rPr>
                <w:sz w:val="24"/>
                <w:szCs w:val="24"/>
                <w:lang w:eastAsia="pl-PL"/>
              </w:rPr>
              <w:t>Kosztorys ofertowy, harmonogram rzeczowo-finansowy, dowód wniesienia wadium, wykaz podwykonawców</w:t>
            </w:r>
          </w:p>
          <w:p w:rsidR="0007297A" w:rsidRPr="0007297A" w:rsidRDefault="0007297A" w:rsidP="0007297A">
            <w:pPr>
              <w:pStyle w:val="Bezodstpw"/>
              <w:jc w:val="both"/>
              <w:rPr>
                <w:sz w:val="24"/>
                <w:szCs w:val="24"/>
                <w:lang w:eastAsia="pl-PL"/>
              </w:rPr>
            </w:pPr>
            <w:r w:rsidRPr="0007297A">
              <w:rPr>
                <w:sz w:val="24"/>
                <w:szCs w:val="24"/>
                <w:lang w:eastAsia="pl-PL"/>
              </w:rPr>
              <w:t>SEKCJA IV: PROCEDURA</w:t>
            </w:r>
          </w:p>
          <w:p w:rsidR="0007297A" w:rsidRPr="0007297A" w:rsidRDefault="0007297A" w:rsidP="0007297A">
            <w:pPr>
              <w:pStyle w:val="Bezodstpw"/>
              <w:jc w:val="both"/>
              <w:rPr>
                <w:sz w:val="24"/>
                <w:szCs w:val="24"/>
                <w:lang w:eastAsia="pl-PL"/>
              </w:rPr>
            </w:pPr>
            <w:r w:rsidRPr="0007297A">
              <w:rPr>
                <w:sz w:val="24"/>
                <w:szCs w:val="24"/>
                <w:lang w:eastAsia="pl-PL"/>
              </w:rPr>
              <w:t>IV.1) TRYB UDZIELENIA ZAMÓWIENIA</w:t>
            </w:r>
          </w:p>
          <w:p w:rsidR="0007297A" w:rsidRPr="0007297A" w:rsidRDefault="0007297A" w:rsidP="0007297A">
            <w:pPr>
              <w:pStyle w:val="Bezodstpw"/>
              <w:jc w:val="both"/>
              <w:rPr>
                <w:sz w:val="24"/>
                <w:szCs w:val="24"/>
                <w:lang w:eastAsia="pl-PL"/>
              </w:rPr>
            </w:pPr>
            <w:r w:rsidRPr="0007297A">
              <w:rPr>
                <w:sz w:val="24"/>
                <w:szCs w:val="24"/>
                <w:lang w:eastAsia="pl-PL"/>
              </w:rPr>
              <w:t>IV.1.1) Tryb udzielenia zamówienia: przetarg nieograniczony.</w:t>
            </w:r>
          </w:p>
          <w:p w:rsidR="0007297A" w:rsidRPr="0007297A" w:rsidRDefault="0007297A" w:rsidP="0007297A">
            <w:pPr>
              <w:pStyle w:val="Bezodstpw"/>
              <w:jc w:val="both"/>
              <w:rPr>
                <w:sz w:val="24"/>
                <w:szCs w:val="24"/>
                <w:lang w:eastAsia="pl-PL"/>
              </w:rPr>
            </w:pPr>
            <w:r w:rsidRPr="0007297A">
              <w:rPr>
                <w:sz w:val="24"/>
                <w:szCs w:val="24"/>
                <w:lang w:eastAsia="pl-PL"/>
              </w:rPr>
              <w:t>IV.2) KRYTERIA OCENY OFERT</w:t>
            </w:r>
          </w:p>
          <w:p w:rsidR="0007297A" w:rsidRPr="0007297A" w:rsidRDefault="0007297A" w:rsidP="0007297A">
            <w:pPr>
              <w:pStyle w:val="Bezodstpw"/>
              <w:jc w:val="both"/>
              <w:rPr>
                <w:sz w:val="24"/>
                <w:szCs w:val="24"/>
                <w:lang w:eastAsia="pl-PL"/>
              </w:rPr>
            </w:pPr>
            <w:r w:rsidRPr="0007297A">
              <w:rPr>
                <w:sz w:val="24"/>
                <w:szCs w:val="24"/>
                <w:lang w:eastAsia="pl-PL"/>
              </w:rPr>
              <w:t>IV.2.1) Kryteria oceny ofert: najniższa cena.</w:t>
            </w:r>
          </w:p>
          <w:p w:rsidR="0007297A" w:rsidRPr="0007297A" w:rsidRDefault="0007297A" w:rsidP="0007297A">
            <w:pPr>
              <w:pStyle w:val="Bezodstpw"/>
              <w:jc w:val="both"/>
              <w:rPr>
                <w:sz w:val="24"/>
                <w:szCs w:val="24"/>
                <w:lang w:eastAsia="pl-PL"/>
              </w:rPr>
            </w:pPr>
            <w:r w:rsidRPr="0007297A">
              <w:rPr>
                <w:sz w:val="24"/>
                <w:szCs w:val="24"/>
                <w:lang w:eastAsia="pl-PL"/>
              </w:rPr>
              <w:lastRenderedPageBreak/>
              <w:t>IV.3) ZMIANA UMOWY</w:t>
            </w:r>
          </w:p>
          <w:p w:rsidR="0007297A" w:rsidRPr="0007297A" w:rsidRDefault="0007297A" w:rsidP="0007297A">
            <w:pPr>
              <w:pStyle w:val="Bezodstpw"/>
              <w:jc w:val="both"/>
              <w:rPr>
                <w:sz w:val="24"/>
                <w:szCs w:val="24"/>
                <w:lang w:eastAsia="pl-PL"/>
              </w:rPr>
            </w:pPr>
            <w:r w:rsidRPr="0007297A">
              <w:rPr>
                <w:sz w:val="24"/>
                <w:szCs w:val="24"/>
                <w:lang w:eastAsia="pl-PL"/>
              </w:rPr>
              <w:t xml:space="preserve">przewiduje się istotne zmiany postanowień zawartej umowy w stosunku do treści oferty, na podstawie której dokonano wyboru wykonawcy: </w:t>
            </w:r>
          </w:p>
          <w:p w:rsidR="0007297A" w:rsidRPr="0007297A" w:rsidRDefault="0007297A" w:rsidP="0007297A">
            <w:pPr>
              <w:pStyle w:val="Bezodstpw"/>
              <w:jc w:val="both"/>
              <w:rPr>
                <w:sz w:val="24"/>
                <w:szCs w:val="24"/>
                <w:lang w:eastAsia="pl-PL"/>
              </w:rPr>
            </w:pPr>
            <w:r w:rsidRPr="0007297A">
              <w:rPr>
                <w:sz w:val="24"/>
                <w:szCs w:val="24"/>
                <w:lang w:eastAsia="pl-PL"/>
              </w:rPr>
              <w:t>Dopuszczalne zmiany postanowień umowy oraz określenie warunków zmian</w:t>
            </w:r>
          </w:p>
          <w:p w:rsidR="0007297A" w:rsidRPr="0007297A" w:rsidRDefault="0007297A" w:rsidP="0007297A">
            <w:pPr>
              <w:pStyle w:val="Bezodstpw"/>
              <w:jc w:val="both"/>
              <w:rPr>
                <w:sz w:val="24"/>
                <w:szCs w:val="24"/>
                <w:lang w:eastAsia="pl-PL"/>
              </w:rPr>
            </w:pPr>
            <w:r w:rsidRPr="0007297A">
              <w:rPr>
                <w:sz w:val="24"/>
                <w:szCs w:val="24"/>
                <w:lang w:eastAsia="pl-PL"/>
              </w:rPr>
              <w:t>Zamawiający dopuszcza następujące możliwości zmiany postanowień umowy w stosunku do treści oferty: 1) zmiany osób występujących po stronie Zamawiającego/Wykonawcy, 2) zmiana adresu/siedziby/firmy Zamawiającego/Wykonawcy, 3) zmiana postanowień zawartej umowy, w stosunku do treści oferty na podstawie, której dokonano wyboru Wykonawcy, jeżeli zajdzie którykolwiek z niżej wymienionych warunków: - zajdzie konieczność wprowadzenia zmian w dokumentacji projektowej w sposobie lub technologii wykonania przedmiotu umowy, a co się z tym wiąże zastosowaniem robót zamiennych i zamiany materiałów i urządzeń przewidzianych do wykonania robót w stosunku do materiałów i urządzeń przewidzianych w dokumentacji projektowej, z zachowaniem wymogów technicznych i jakościowych, - gdy zaistnieje inna, niemożliwa do przewidzenia w momencie zawarcia umowy okoliczność prawna, ekonomiczna lub techniczna, za którą żadna ze stron nie ponosi odpowiedzialności, skutkująca brakiem możliwości należytego wykonania umowy, zgodnie ze specyfikacją istotnych warunków zamówienia - Zamawiający dopuszcza możliwość zmiany umowy, a w szczególności terminu realizacji zamówienia. 4) przedłużenia terminu wykonania umowy o czas opóźnienia, jeżeli takie opóźnienie będzie miało wpływ na wykonanie przedmiotu umowy i uwarunkowane jest: a) wstrzymaniem robót przez Zamawiającego w okolicznościach, za które nie ponosi Wykonawca żadnej odpowiedzialności; b) wykopaliskami uniemożliwiającymi wykonywanie robót; c) szczególnie niesprzyjającymi warunkami atmosferycznymi i gruntowymi uniemożliwiającymi prowadzenie robót budowlanych zgodnie ze sztuką budowlaną i wiedzą techniczną; d) koniecznością dokonania istotnych zmian w dokumentacji projektowej na wniosek stron; e) wystąpieniem siły wyższej; 5) zmiany w harmonogramie rzeczowo-finansowym robót na wniosek Zamawiającego, Instytucji zarządzającej lub w okolicznościach, za które nie ponosi żadnej odpowiedzialności Wykonawca - na jego wniosek; 6) konieczności usunięcia błędów w dokumentacji projektowej oraz konieczności przeprojektowania określonych zakresów obiektu w trakcie realizacji inwestycji, niezbędnych do prawidłowego wykonania przedmiotu umowy; 7) wystąpienie innych szczególnych okoliczności, za które Wykonawca nie jest odpowiedzialny, 8) nastąpi zmiana podatku od towarów i usług VAT, kiedy wynagrodzenie brutto zostanie dostosowane do aktualnie obowiązujących przepisów w tym zakresie. Warunki dokonania zmian: a) zmiana postanowień zawartej umowy może nastąpić wyłącznie za zgodą obu stron, wyrażoną na piśmie, pod rygorem nieważności, b) strona występująca o zmianę postanowień zawartej umowy: - opisze zaistniałe okoliczności, - uzasadni, udokumentuje zaistnienie powyższych okoliczności, - opisze wpływ zmian na termin wykonania umowy. c) wniosek o zmianę postanowień zawartej umowy musi być wyrażony na piśmie.</w:t>
            </w:r>
          </w:p>
          <w:p w:rsidR="0007297A" w:rsidRPr="0007297A" w:rsidRDefault="0007297A" w:rsidP="0007297A">
            <w:pPr>
              <w:pStyle w:val="Bezodstpw"/>
              <w:jc w:val="both"/>
              <w:rPr>
                <w:sz w:val="24"/>
                <w:szCs w:val="24"/>
                <w:lang w:eastAsia="pl-PL"/>
              </w:rPr>
            </w:pPr>
            <w:r w:rsidRPr="0007297A">
              <w:rPr>
                <w:sz w:val="24"/>
                <w:szCs w:val="24"/>
                <w:lang w:eastAsia="pl-PL"/>
              </w:rPr>
              <w:t>IV.4) INFORMACJE ADMINISTRACYJNE</w:t>
            </w:r>
          </w:p>
          <w:p w:rsidR="0007297A" w:rsidRPr="0007297A" w:rsidRDefault="0007297A" w:rsidP="0007297A">
            <w:pPr>
              <w:pStyle w:val="Bezodstpw"/>
              <w:jc w:val="both"/>
              <w:rPr>
                <w:sz w:val="24"/>
                <w:szCs w:val="24"/>
                <w:lang w:eastAsia="pl-PL"/>
              </w:rPr>
            </w:pPr>
            <w:r w:rsidRPr="0007297A">
              <w:rPr>
                <w:sz w:val="24"/>
                <w:szCs w:val="24"/>
                <w:lang w:eastAsia="pl-PL"/>
              </w:rPr>
              <w:t>IV.4.1)  Adres strony internetowej, na której jest dostępna specyfikacja istotnych warunków zamówienia: www.zlotnikikuj.ires.pl</w:t>
            </w:r>
            <w:r w:rsidRPr="0007297A">
              <w:rPr>
                <w:sz w:val="24"/>
                <w:szCs w:val="24"/>
                <w:lang w:eastAsia="pl-PL"/>
              </w:rPr>
              <w:br/>
              <w:t>Specyfikację istotnych warunków zamówienia można uzyskać pod adresem: Urząd Gminy Złotniki Kujawskie ul.Powstańców Wielkopolskich 6, 88-180 Złotniki Kujawskie.</w:t>
            </w:r>
          </w:p>
          <w:p w:rsidR="0007297A" w:rsidRPr="0007297A" w:rsidRDefault="0007297A" w:rsidP="0007297A">
            <w:pPr>
              <w:pStyle w:val="Bezodstpw"/>
              <w:jc w:val="both"/>
              <w:rPr>
                <w:sz w:val="24"/>
                <w:szCs w:val="24"/>
                <w:lang w:eastAsia="pl-PL"/>
              </w:rPr>
            </w:pPr>
            <w:r w:rsidRPr="0007297A">
              <w:rPr>
                <w:sz w:val="24"/>
                <w:szCs w:val="24"/>
                <w:lang w:eastAsia="pl-PL"/>
              </w:rPr>
              <w:t>IV.4.4) Termin składania wniosków o dopuszczenie do udziału w postępowaniu lub ofert: 13.06.2014 godzina 11:00, miejsce: Urząd Gminy Złotniki Kujawskie ul. Powstańców Wielkopolskich 6 88-180 Złotniki Kujawskie Pokój nr 27 , I piętro.</w:t>
            </w:r>
          </w:p>
          <w:p w:rsidR="0007297A" w:rsidRPr="0007297A" w:rsidRDefault="0007297A" w:rsidP="0007297A">
            <w:pPr>
              <w:pStyle w:val="Bezodstpw"/>
              <w:jc w:val="both"/>
              <w:rPr>
                <w:sz w:val="24"/>
                <w:szCs w:val="24"/>
                <w:lang w:eastAsia="pl-PL"/>
              </w:rPr>
            </w:pPr>
            <w:r w:rsidRPr="0007297A">
              <w:rPr>
                <w:sz w:val="24"/>
                <w:szCs w:val="24"/>
                <w:lang w:eastAsia="pl-PL"/>
              </w:rPr>
              <w:lastRenderedPageBreak/>
              <w:t>IV.4.5) Termin związania ofertą: okres w dniach: 30 (od ostatecznego terminu składania ofert).</w:t>
            </w:r>
          </w:p>
          <w:p w:rsidR="0007297A" w:rsidRPr="0007297A" w:rsidRDefault="0007297A" w:rsidP="0007297A">
            <w:pPr>
              <w:pStyle w:val="Bezodstpw"/>
              <w:jc w:val="both"/>
              <w:rPr>
                <w:sz w:val="24"/>
                <w:szCs w:val="24"/>
                <w:lang w:eastAsia="pl-PL"/>
              </w:rPr>
            </w:pPr>
            <w:r w:rsidRPr="0007297A">
              <w:rPr>
                <w:sz w:val="24"/>
                <w:szCs w:val="24"/>
                <w:lang w:eastAsia="pl-PL"/>
              </w:rPr>
              <w:t>IV.4.16) Informacje dodatkowe, w tym dotyczące finansowania projektu/programu ze środków Unii Europejskiej: Programu Rozwoju Obszarów Wiejskich na lata 2007-2013 w ramach działania 413 Wdrażanie lokalnych strategii rozwoju.</w:t>
            </w:r>
          </w:p>
          <w:p w:rsidR="0007297A" w:rsidRDefault="0007297A" w:rsidP="0007297A">
            <w:pPr>
              <w:pStyle w:val="Bezodstpw"/>
              <w:jc w:val="both"/>
              <w:rPr>
                <w:sz w:val="24"/>
                <w:szCs w:val="24"/>
                <w:lang w:eastAsia="pl-PL"/>
              </w:rPr>
            </w:pPr>
            <w:r w:rsidRPr="0007297A">
              <w:rPr>
                <w:sz w:val="24"/>
                <w:szCs w:val="24"/>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w:t>
            </w:r>
          </w:p>
          <w:p w:rsidR="0007297A" w:rsidRDefault="0007297A" w:rsidP="0007297A">
            <w:pPr>
              <w:pStyle w:val="Bezodstpw"/>
              <w:jc w:val="both"/>
              <w:rPr>
                <w:sz w:val="24"/>
                <w:szCs w:val="24"/>
                <w:lang w:eastAsia="pl-PL"/>
              </w:rPr>
            </w:pPr>
          </w:p>
          <w:p w:rsidR="0007297A" w:rsidRDefault="0007297A" w:rsidP="0007297A">
            <w:pPr>
              <w:pStyle w:val="Bezodstpw"/>
              <w:jc w:val="both"/>
              <w:rPr>
                <w:sz w:val="24"/>
                <w:szCs w:val="24"/>
                <w:lang w:eastAsia="pl-PL"/>
              </w:rPr>
            </w:pPr>
          </w:p>
          <w:p w:rsidR="0007297A" w:rsidRDefault="0007297A" w:rsidP="0007297A">
            <w:pPr>
              <w:pStyle w:val="Bezodstpw"/>
              <w:jc w:val="both"/>
              <w:rPr>
                <w:sz w:val="24"/>
                <w:szCs w:val="24"/>
                <w:lang w:eastAsia="pl-PL"/>
              </w:rPr>
            </w:pPr>
          </w:p>
          <w:p w:rsidR="0007297A" w:rsidRDefault="0007297A" w:rsidP="0007297A">
            <w:pPr>
              <w:pStyle w:val="Bezodstpw"/>
              <w:jc w:val="both"/>
              <w:rPr>
                <w:sz w:val="24"/>
                <w:szCs w:val="24"/>
                <w:lang w:eastAsia="pl-PL"/>
              </w:rPr>
            </w:pPr>
            <w:r>
              <w:rPr>
                <w:sz w:val="24"/>
                <w:szCs w:val="24"/>
                <w:lang w:eastAsia="pl-PL"/>
              </w:rPr>
              <w:t xml:space="preserve">                                                                                                          WÓJT</w:t>
            </w:r>
          </w:p>
          <w:p w:rsidR="0007297A" w:rsidRPr="0007297A" w:rsidRDefault="0007297A" w:rsidP="0007297A">
            <w:pPr>
              <w:pStyle w:val="Bezodstpw"/>
              <w:jc w:val="both"/>
              <w:rPr>
                <w:sz w:val="24"/>
                <w:szCs w:val="24"/>
                <w:lang w:eastAsia="pl-PL"/>
              </w:rPr>
            </w:pPr>
            <w:r>
              <w:rPr>
                <w:sz w:val="24"/>
                <w:szCs w:val="24"/>
                <w:lang w:eastAsia="pl-PL"/>
              </w:rPr>
              <w:t xml:space="preserve">                                                                                                 mgr Witold Cybulski</w:t>
            </w:r>
          </w:p>
        </w:tc>
      </w:tr>
      <w:tr w:rsidR="0007297A" w:rsidRPr="0007297A" w:rsidTr="0007297A">
        <w:trPr>
          <w:tblCellSpacing w:w="15" w:type="dxa"/>
        </w:trPr>
        <w:tc>
          <w:tcPr>
            <w:tcW w:w="0" w:type="auto"/>
            <w:vAlign w:val="center"/>
            <w:hideMark/>
          </w:tcPr>
          <w:p w:rsidR="0007297A" w:rsidRPr="0007297A" w:rsidRDefault="0007297A" w:rsidP="0007297A">
            <w:pPr>
              <w:pStyle w:val="Bezodstpw"/>
              <w:jc w:val="both"/>
              <w:rPr>
                <w:sz w:val="24"/>
                <w:szCs w:val="24"/>
                <w:lang w:eastAsia="pl-PL"/>
              </w:rPr>
            </w:pPr>
          </w:p>
        </w:tc>
      </w:tr>
    </w:tbl>
    <w:p w:rsidR="0007297A" w:rsidRPr="0007297A" w:rsidRDefault="0007297A" w:rsidP="0007297A">
      <w:pPr>
        <w:pBdr>
          <w:top w:val="single" w:sz="6" w:space="1" w:color="auto"/>
        </w:pBdr>
        <w:spacing w:after="0" w:line="240" w:lineRule="auto"/>
        <w:jc w:val="both"/>
        <w:rPr>
          <w:rFonts w:ascii="Arial" w:eastAsia="Times New Roman" w:hAnsi="Arial" w:cs="Arial"/>
          <w:vanish/>
          <w:sz w:val="16"/>
          <w:szCs w:val="16"/>
          <w:lang w:eastAsia="pl-PL"/>
        </w:rPr>
      </w:pPr>
      <w:r w:rsidRPr="0007297A">
        <w:rPr>
          <w:rFonts w:ascii="Arial" w:eastAsia="Times New Roman" w:hAnsi="Arial" w:cs="Arial"/>
          <w:vanish/>
          <w:sz w:val="16"/>
          <w:szCs w:val="16"/>
          <w:lang w:eastAsia="pl-PL"/>
        </w:rPr>
        <w:t>Dół formularza</w:t>
      </w:r>
    </w:p>
    <w:p w:rsidR="009737DA" w:rsidRDefault="009737DA" w:rsidP="0007297A">
      <w:pPr>
        <w:jc w:val="both"/>
      </w:pPr>
    </w:p>
    <w:sectPr w:rsidR="009737DA" w:rsidSect="009737D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731" w:rsidRDefault="00E17731" w:rsidP="0007297A">
      <w:pPr>
        <w:spacing w:after="0" w:line="240" w:lineRule="auto"/>
      </w:pPr>
      <w:r>
        <w:separator/>
      </w:r>
    </w:p>
  </w:endnote>
  <w:endnote w:type="continuationSeparator" w:id="1">
    <w:p w:rsidR="00E17731" w:rsidRDefault="00E17731" w:rsidP="00072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24485"/>
      <w:docPartObj>
        <w:docPartGallery w:val="Page Numbers (Bottom of Page)"/>
        <w:docPartUnique/>
      </w:docPartObj>
    </w:sdtPr>
    <w:sdtContent>
      <w:p w:rsidR="0007297A" w:rsidRDefault="0007297A">
        <w:pPr>
          <w:pStyle w:val="Stopka"/>
          <w:jc w:val="right"/>
        </w:pPr>
        <w:fldSimple w:instr=" PAGE   \* MERGEFORMAT ">
          <w:r>
            <w:rPr>
              <w:noProof/>
            </w:rPr>
            <w:t>4</w:t>
          </w:r>
        </w:fldSimple>
      </w:p>
    </w:sdtContent>
  </w:sdt>
  <w:p w:rsidR="0007297A" w:rsidRDefault="0007297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731" w:rsidRDefault="00E17731" w:rsidP="0007297A">
      <w:pPr>
        <w:spacing w:after="0" w:line="240" w:lineRule="auto"/>
      </w:pPr>
      <w:r>
        <w:separator/>
      </w:r>
    </w:p>
  </w:footnote>
  <w:footnote w:type="continuationSeparator" w:id="1">
    <w:p w:rsidR="00E17731" w:rsidRDefault="00E17731" w:rsidP="00072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F3722"/>
    <w:multiLevelType w:val="multilevel"/>
    <w:tmpl w:val="C5307A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63E84"/>
    <w:multiLevelType w:val="multilevel"/>
    <w:tmpl w:val="F85A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15678A"/>
    <w:multiLevelType w:val="multilevel"/>
    <w:tmpl w:val="D9C2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5B40A8"/>
    <w:multiLevelType w:val="multilevel"/>
    <w:tmpl w:val="7D28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877890"/>
    <w:multiLevelType w:val="multilevel"/>
    <w:tmpl w:val="0FF2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7297A"/>
    <w:rsid w:val="0007297A"/>
    <w:rsid w:val="009737DA"/>
    <w:rsid w:val="00BA7384"/>
    <w:rsid w:val="00E1773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37D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7297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7297A"/>
    <w:rPr>
      <w:rFonts w:ascii="Arial" w:eastAsia="Times New Roman" w:hAnsi="Arial" w:cs="Arial"/>
      <w:vanish/>
      <w:sz w:val="16"/>
      <w:szCs w:val="16"/>
      <w:lang w:eastAsia="pl-PL"/>
    </w:rPr>
  </w:style>
  <w:style w:type="paragraph" w:customStyle="1" w:styleId="khheader">
    <w:name w:val="kh_header"/>
    <w:basedOn w:val="Normalny"/>
    <w:rsid w:val="0007297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7297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07297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07297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agicieoddouformularza">
    <w:name w:val="HTML Bottom of Form"/>
    <w:basedOn w:val="Normalny"/>
    <w:next w:val="Normalny"/>
    <w:link w:val="ZagicieoddouformularzaZnak"/>
    <w:hidden/>
    <w:uiPriority w:val="99"/>
    <w:semiHidden/>
    <w:unhideWhenUsed/>
    <w:rsid w:val="0007297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7297A"/>
    <w:rPr>
      <w:rFonts w:ascii="Arial" w:eastAsia="Times New Roman" w:hAnsi="Arial" w:cs="Arial"/>
      <w:vanish/>
      <w:sz w:val="16"/>
      <w:szCs w:val="16"/>
      <w:lang w:eastAsia="pl-PL"/>
    </w:rPr>
  </w:style>
  <w:style w:type="paragraph" w:styleId="Bezodstpw">
    <w:name w:val="No Spacing"/>
    <w:uiPriority w:val="1"/>
    <w:qFormat/>
    <w:rsid w:val="0007297A"/>
    <w:pPr>
      <w:spacing w:after="0" w:line="240" w:lineRule="auto"/>
    </w:pPr>
  </w:style>
  <w:style w:type="paragraph" w:styleId="Nagwek">
    <w:name w:val="header"/>
    <w:basedOn w:val="Normalny"/>
    <w:link w:val="NagwekZnak"/>
    <w:uiPriority w:val="99"/>
    <w:semiHidden/>
    <w:unhideWhenUsed/>
    <w:rsid w:val="0007297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7297A"/>
  </w:style>
  <w:style w:type="paragraph" w:styleId="Stopka">
    <w:name w:val="footer"/>
    <w:basedOn w:val="Normalny"/>
    <w:link w:val="StopkaZnak"/>
    <w:uiPriority w:val="99"/>
    <w:unhideWhenUsed/>
    <w:rsid w:val="000729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97A"/>
  </w:style>
</w:styles>
</file>

<file path=word/webSettings.xml><?xml version="1.0" encoding="utf-8"?>
<w:webSettings xmlns:r="http://schemas.openxmlformats.org/officeDocument/2006/relationships" xmlns:w="http://schemas.openxmlformats.org/wordprocessingml/2006/main">
  <w:divs>
    <w:div w:id="13946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4231</Words>
  <Characters>25392</Characters>
  <Application>Microsoft Office Word</Application>
  <DocSecurity>0</DocSecurity>
  <Lines>211</Lines>
  <Paragraphs>59</Paragraphs>
  <ScaleCrop>false</ScaleCrop>
  <Company/>
  <LinksUpToDate>false</LinksUpToDate>
  <CharactersWithSpaces>29564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G</dc:creator>
  <cp:keywords/>
  <dc:description/>
  <cp:lastModifiedBy>U G</cp:lastModifiedBy>
  <cp:revision>1</cp:revision>
  <dcterms:created xsi:type="dcterms:W3CDTF">2014-05-30T15:02:00Z</dcterms:created>
  <dcterms:modified xsi:type="dcterms:W3CDTF">2014-05-30T15:08:00Z</dcterms:modified>
</cp:coreProperties>
</file>